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A46" w:rsidRPr="00615124" w:rsidRDefault="00B60870" w:rsidP="00615124">
      <w:pPr>
        <w:jc w:val="both"/>
        <w:rPr>
          <w:rFonts w:cstheme="minorHAnsi"/>
        </w:rPr>
      </w:pPr>
      <w:r>
        <w:rPr>
          <w:rFonts w:cstheme="minorHAnsi"/>
        </w:rPr>
        <w:t>L</w:t>
      </w:r>
      <w:bookmarkStart w:id="0" w:name="_GoBack"/>
      <w:bookmarkEnd w:id="0"/>
      <w:r w:rsidR="00302AA1" w:rsidRPr="00615124">
        <w:rPr>
          <w:rFonts w:cstheme="minorHAnsi"/>
        </w:rPr>
        <w:t>a presente</w:t>
      </w:r>
      <w:r w:rsidR="007A3686" w:rsidRPr="00615124">
        <w:rPr>
          <w:rFonts w:cstheme="minorHAnsi"/>
        </w:rPr>
        <w:t xml:space="preserve"> </w:t>
      </w:r>
      <w:r w:rsidR="00BA2A79" w:rsidRPr="00615124">
        <w:rPr>
          <w:rFonts w:cstheme="minorHAnsi"/>
        </w:rPr>
        <w:t>relazione per illustrare i filmati proposti alle Aziende intesi come metodi per rafforzare le informazioni trasmesse ai lavoratori durante i corsi di formazione tenuti in presenza/on-line durante l’anno 2020.</w:t>
      </w:r>
    </w:p>
    <w:p w:rsidR="00D30E31" w:rsidRPr="00D30E31" w:rsidRDefault="00D30E31" w:rsidP="00615124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it-IT"/>
        </w:rPr>
      </w:pPr>
      <w:r w:rsidRPr="00D30E31">
        <w:rPr>
          <w:rFonts w:eastAsia="Times New Roman" w:cstheme="minorHAnsi"/>
          <w:lang w:eastAsia="it-IT"/>
        </w:rPr>
        <w:t xml:space="preserve">Il </w:t>
      </w:r>
      <w:proofErr w:type="spellStart"/>
      <w:r w:rsidRPr="00D30E31">
        <w:rPr>
          <w:rFonts w:eastAsia="Times New Roman" w:cstheme="minorHAnsi"/>
          <w:i/>
          <w:iCs/>
          <w:lang w:eastAsia="it-IT"/>
        </w:rPr>
        <w:t>microlearning</w:t>
      </w:r>
      <w:proofErr w:type="spellEnd"/>
      <w:r w:rsidRPr="00D30E31">
        <w:rPr>
          <w:rFonts w:eastAsia="Times New Roman" w:cstheme="minorHAnsi"/>
          <w:lang w:eastAsia="it-IT"/>
        </w:rPr>
        <w:t xml:space="preserve"> è un approccio all’apprendimento particolarmente adatto alla formazione aziendale. La sua caratteristica principale è la scomposizione di un argomento o abilità da sviluppare nelle sue componenti essenziali.</w:t>
      </w:r>
    </w:p>
    <w:p w:rsidR="00D30E31" w:rsidRPr="00D30E31" w:rsidRDefault="00D30E31" w:rsidP="00615124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it-IT"/>
        </w:rPr>
      </w:pPr>
      <w:r w:rsidRPr="00D30E31">
        <w:rPr>
          <w:rFonts w:eastAsia="Times New Roman" w:cstheme="minorHAnsi"/>
          <w:lang w:eastAsia="it-IT"/>
        </w:rPr>
        <w:t xml:space="preserve">I </w:t>
      </w:r>
      <w:hyperlink r:id="rId5" w:tgtFrame="_blank" w:history="1">
        <w:r w:rsidRPr="00D30E31">
          <w:rPr>
            <w:rFonts w:eastAsia="Times New Roman" w:cstheme="minorHAnsi"/>
            <w:u w:val="single"/>
            <w:lang w:eastAsia="it-IT"/>
          </w:rPr>
          <w:t>corsi </w:t>
        </w:r>
        <w:proofErr w:type="spellStart"/>
        <w:r w:rsidRPr="00D30E31">
          <w:rPr>
            <w:rFonts w:eastAsia="Times New Roman" w:cstheme="minorHAnsi"/>
            <w:u w:val="single"/>
            <w:lang w:eastAsia="it-IT"/>
          </w:rPr>
          <w:t>microlearning</w:t>
        </w:r>
        <w:proofErr w:type="spellEnd"/>
      </w:hyperlink>
      <w:r w:rsidRPr="00D30E31">
        <w:rPr>
          <w:rFonts w:eastAsia="Times New Roman" w:cstheme="minorHAnsi"/>
          <w:lang w:eastAsia="it-IT"/>
        </w:rPr>
        <w:t xml:space="preserve"> sono molto mirati e costituiti da esercitazioni piccole e brevi: esercizi </w:t>
      </w:r>
      <w:proofErr w:type="spellStart"/>
      <w:r w:rsidRPr="00D30E31">
        <w:rPr>
          <w:rFonts w:eastAsia="Times New Roman" w:cstheme="minorHAnsi"/>
          <w:i/>
          <w:iCs/>
          <w:lang w:eastAsia="it-IT"/>
        </w:rPr>
        <w:t>bite-sized</w:t>
      </w:r>
      <w:proofErr w:type="spellEnd"/>
      <w:r w:rsidRPr="00D30E31">
        <w:rPr>
          <w:rFonts w:eastAsia="Times New Roman" w:cstheme="minorHAnsi"/>
          <w:lang w:eastAsia="it-IT"/>
        </w:rPr>
        <w:t xml:space="preserve"> o </w:t>
      </w:r>
      <w:proofErr w:type="spellStart"/>
      <w:r w:rsidRPr="00D30E31">
        <w:rPr>
          <w:rFonts w:eastAsia="Times New Roman" w:cstheme="minorHAnsi"/>
          <w:i/>
          <w:iCs/>
          <w:lang w:eastAsia="it-IT"/>
        </w:rPr>
        <w:t>learning</w:t>
      </w:r>
      <w:proofErr w:type="spellEnd"/>
      <w:r w:rsidRPr="00D30E31">
        <w:rPr>
          <w:rFonts w:eastAsia="Times New Roman" w:cstheme="minorHAnsi"/>
          <w:i/>
          <w:iCs/>
          <w:lang w:eastAsia="it-IT"/>
        </w:rPr>
        <w:t xml:space="preserve"> </w:t>
      </w:r>
      <w:proofErr w:type="spellStart"/>
      <w:r w:rsidRPr="00D30E31">
        <w:rPr>
          <w:rFonts w:eastAsia="Times New Roman" w:cstheme="minorHAnsi"/>
          <w:i/>
          <w:iCs/>
          <w:lang w:eastAsia="it-IT"/>
        </w:rPr>
        <w:t>nuggets</w:t>
      </w:r>
      <w:proofErr w:type="spellEnd"/>
      <w:r w:rsidRPr="00D30E31">
        <w:rPr>
          <w:rFonts w:eastAsia="Times New Roman" w:cstheme="minorHAnsi"/>
          <w:lang w:eastAsia="it-IT"/>
        </w:rPr>
        <w:t xml:space="preserve">. Tutto ciò che riguarda il </w:t>
      </w:r>
      <w:proofErr w:type="spellStart"/>
      <w:r w:rsidRPr="00D30E31">
        <w:rPr>
          <w:rFonts w:eastAsia="Times New Roman" w:cstheme="minorHAnsi"/>
          <w:i/>
          <w:iCs/>
          <w:lang w:eastAsia="it-IT"/>
        </w:rPr>
        <w:t>microlearning</w:t>
      </w:r>
      <w:proofErr w:type="spellEnd"/>
      <w:r w:rsidRPr="00D30E31">
        <w:rPr>
          <w:rFonts w:eastAsia="Times New Roman" w:cstheme="minorHAnsi"/>
          <w:lang w:eastAsia="it-IT"/>
        </w:rPr>
        <w:t xml:space="preserve"> è più breve, più veloce e più chiaro rispetto ai corsi tradizionali.</w:t>
      </w:r>
    </w:p>
    <w:p w:rsidR="00D30E31" w:rsidRPr="00D30E31" w:rsidRDefault="00D30E31" w:rsidP="00615124">
      <w:pPr>
        <w:spacing w:before="100" w:beforeAutospacing="1" w:after="100" w:afterAutospacing="1" w:line="240" w:lineRule="auto"/>
        <w:jc w:val="both"/>
        <w:outlineLvl w:val="1"/>
        <w:rPr>
          <w:rFonts w:eastAsia="Times New Roman" w:cstheme="minorHAnsi"/>
          <w:b/>
          <w:bCs/>
          <w:lang w:eastAsia="it-IT"/>
        </w:rPr>
      </w:pPr>
      <w:r w:rsidRPr="00D30E31">
        <w:rPr>
          <w:rFonts w:eastAsia="Times New Roman" w:cstheme="minorHAnsi"/>
          <w:b/>
          <w:bCs/>
          <w:lang w:eastAsia="it-IT"/>
        </w:rPr>
        <w:t xml:space="preserve">Le caratteristiche principali di un corso </w:t>
      </w:r>
      <w:proofErr w:type="spellStart"/>
      <w:r w:rsidRPr="00D30E31">
        <w:rPr>
          <w:rFonts w:eastAsia="Times New Roman" w:cstheme="minorHAnsi"/>
          <w:b/>
          <w:bCs/>
          <w:lang w:eastAsia="it-IT"/>
        </w:rPr>
        <w:t>microlearning</w:t>
      </w:r>
      <w:proofErr w:type="spellEnd"/>
    </w:p>
    <w:p w:rsidR="00D30E31" w:rsidRPr="00D30E31" w:rsidRDefault="00D30E31" w:rsidP="0061512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it-IT"/>
        </w:rPr>
      </w:pPr>
      <w:r w:rsidRPr="00D30E31">
        <w:rPr>
          <w:rFonts w:eastAsia="Times New Roman" w:cstheme="minorHAnsi"/>
          <w:lang w:eastAsia="it-IT"/>
        </w:rPr>
        <w:t>È breve: 3-10’, mai più di 20’</w:t>
      </w:r>
    </w:p>
    <w:p w:rsidR="00D30E31" w:rsidRPr="00D30E31" w:rsidRDefault="00D30E31" w:rsidP="0061512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it-IT"/>
        </w:rPr>
      </w:pPr>
      <w:r w:rsidRPr="00D30E31">
        <w:rPr>
          <w:rFonts w:eastAsia="Times New Roman" w:cstheme="minorHAnsi"/>
          <w:lang w:eastAsia="it-IT"/>
        </w:rPr>
        <w:t>È focalizzato su un unico concetto, abilità, argomento</w:t>
      </w:r>
    </w:p>
    <w:p w:rsidR="00D30E31" w:rsidRPr="00D30E31" w:rsidRDefault="00D30E31" w:rsidP="0061512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it-IT"/>
        </w:rPr>
      </w:pPr>
      <w:r w:rsidRPr="00D30E31">
        <w:rPr>
          <w:rFonts w:eastAsia="Times New Roman" w:cstheme="minorHAnsi"/>
          <w:lang w:eastAsia="it-IT"/>
        </w:rPr>
        <w:t xml:space="preserve">Utilizza contenuti vari e multimediali: testo, presentazioni, </w:t>
      </w:r>
      <w:proofErr w:type="spellStart"/>
      <w:r w:rsidRPr="00D30E31">
        <w:rPr>
          <w:rFonts w:eastAsia="Times New Roman" w:cstheme="minorHAnsi"/>
          <w:lang w:eastAsia="it-IT"/>
        </w:rPr>
        <w:t>infografiche</w:t>
      </w:r>
      <w:proofErr w:type="spellEnd"/>
      <w:r w:rsidRPr="00D30E31">
        <w:rPr>
          <w:rFonts w:eastAsia="Times New Roman" w:cstheme="minorHAnsi"/>
          <w:lang w:eastAsia="it-IT"/>
        </w:rPr>
        <w:t>, video, audio, giochi e scenari interattivi</w:t>
      </w:r>
    </w:p>
    <w:p w:rsidR="00D30E31" w:rsidRPr="00D30E31" w:rsidRDefault="00D30E31" w:rsidP="0061512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it-IT"/>
        </w:rPr>
      </w:pPr>
      <w:r w:rsidRPr="00D30E31">
        <w:rPr>
          <w:rFonts w:eastAsia="Times New Roman" w:cstheme="minorHAnsi"/>
          <w:lang w:eastAsia="it-IT"/>
        </w:rPr>
        <w:t>È progettato per essere fruito da dispositivo mobile.</w:t>
      </w:r>
    </w:p>
    <w:p w:rsidR="00D30E31" w:rsidRPr="00D30E31" w:rsidRDefault="00615124" w:rsidP="00615124">
      <w:pPr>
        <w:spacing w:before="100" w:beforeAutospacing="1" w:after="100" w:afterAutospacing="1" w:line="240" w:lineRule="auto"/>
        <w:jc w:val="both"/>
        <w:rPr>
          <w:rFonts w:eastAsia="Times New Roman" w:cstheme="minorHAnsi"/>
          <w:b/>
          <w:lang w:eastAsia="it-IT"/>
        </w:rPr>
      </w:pPr>
      <w:r w:rsidRPr="00615124">
        <w:rPr>
          <w:rFonts w:eastAsia="Times New Roman" w:cstheme="minorHAnsi"/>
          <w:b/>
          <w:lang w:eastAsia="it-IT"/>
        </w:rPr>
        <w:t>I</w:t>
      </w:r>
      <w:r w:rsidR="00D30E31" w:rsidRPr="00D30E31">
        <w:rPr>
          <w:rFonts w:eastAsia="Times New Roman" w:cstheme="minorHAnsi"/>
          <w:b/>
          <w:lang w:eastAsia="it-IT"/>
        </w:rPr>
        <w:t xml:space="preserve"> vantaggi sono evidenti.</w:t>
      </w:r>
    </w:p>
    <w:p w:rsidR="00D30E31" w:rsidRPr="00D30E31" w:rsidRDefault="00D30E31" w:rsidP="00615124">
      <w:pPr>
        <w:spacing w:before="100" w:beforeAutospacing="1" w:after="100" w:afterAutospacing="1" w:line="240" w:lineRule="auto"/>
        <w:jc w:val="both"/>
        <w:outlineLvl w:val="2"/>
        <w:rPr>
          <w:rFonts w:eastAsia="Times New Roman" w:cstheme="minorHAnsi"/>
          <w:b/>
          <w:bCs/>
          <w:lang w:eastAsia="it-IT"/>
        </w:rPr>
      </w:pPr>
      <w:r w:rsidRPr="00D30E31">
        <w:rPr>
          <w:rFonts w:eastAsia="Times New Roman" w:cstheme="minorHAnsi"/>
          <w:b/>
          <w:bCs/>
          <w:lang w:eastAsia="it-IT"/>
        </w:rPr>
        <w:t>Livello di attenzione più alto</w:t>
      </w:r>
    </w:p>
    <w:p w:rsidR="00D30E31" w:rsidRPr="00D30E31" w:rsidRDefault="00D30E31" w:rsidP="00615124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it-IT"/>
        </w:rPr>
      </w:pPr>
      <w:r w:rsidRPr="00D30E31">
        <w:rPr>
          <w:rFonts w:eastAsia="Times New Roman" w:cstheme="minorHAnsi"/>
          <w:lang w:eastAsia="it-IT"/>
        </w:rPr>
        <w:t xml:space="preserve">I benefici dell’apprendimento con il </w:t>
      </w:r>
      <w:proofErr w:type="spellStart"/>
      <w:r w:rsidRPr="00D30E31">
        <w:rPr>
          <w:rFonts w:eastAsia="Times New Roman" w:cstheme="minorHAnsi"/>
          <w:i/>
          <w:iCs/>
          <w:lang w:eastAsia="it-IT"/>
        </w:rPr>
        <w:t>microlearning</w:t>
      </w:r>
      <w:proofErr w:type="spellEnd"/>
      <w:r w:rsidRPr="00D30E31">
        <w:rPr>
          <w:rFonts w:eastAsia="Times New Roman" w:cstheme="minorHAnsi"/>
          <w:lang w:eastAsia="it-IT"/>
        </w:rPr>
        <w:t xml:space="preserve"> sono supportati dalle statistiche disponibili. Uno studio condotto dalla </w:t>
      </w:r>
      <w:proofErr w:type="spellStart"/>
      <w:r w:rsidRPr="00D30E31">
        <w:rPr>
          <w:rFonts w:eastAsia="Times New Roman" w:cstheme="minorHAnsi"/>
          <w:i/>
          <w:iCs/>
          <w:lang w:eastAsia="it-IT"/>
        </w:rPr>
        <w:t>Technische</w:t>
      </w:r>
      <w:proofErr w:type="spellEnd"/>
      <w:r w:rsidRPr="00D30E31">
        <w:rPr>
          <w:rFonts w:eastAsia="Times New Roman" w:cstheme="minorHAnsi"/>
          <w:i/>
          <w:iCs/>
          <w:lang w:eastAsia="it-IT"/>
        </w:rPr>
        <w:t xml:space="preserve"> </w:t>
      </w:r>
      <w:proofErr w:type="spellStart"/>
      <w:r w:rsidRPr="00D30E31">
        <w:rPr>
          <w:rFonts w:eastAsia="Times New Roman" w:cstheme="minorHAnsi"/>
          <w:i/>
          <w:iCs/>
          <w:lang w:eastAsia="it-IT"/>
        </w:rPr>
        <w:t>Universität</w:t>
      </w:r>
      <w:proofErr w:type="spellEnd"/>
      <w:r w:rsidRPr="00D30E31">
        <w:rPr>
          <w:rFonts w:eastAsia="Times New Roman" w:cstheme="minorHAnsi"/>
          <w:lang w:eastAsia="it-IT"/>
        </w:rPr>
        <w:t> di Dresda ha rilevato che brevi sessioni di apprendimento aumentano del 20% la memorizzazione delle informazioni rispetto a sessioni più lunghe.</w:t>
      </w:r>
    </w:p>
    <w:p w:rsidR="00D30E31" w:rsidRPr="00D30E31" w:rsidRDefault="00D30E31" w:rsidP="00615124">
      <w:pPr>
        <w:spacing w:before="100" w:beforeAutospacing="1" w:after="100" w:afterAutospacing="1" w:line="240" w:lineRule="auto"/>
        <w:jc w:val="both"/>
        <w:outlineLvl w:val="2"/>
        <w:rPr>
          <w:rFonts w:eastAsia="Times New Roman" w:cstheme="minorHAnsi"/>
          <w:b/>
          <w:bCs/>
          <w:lang w:eastAsia="it-IT"/>
        </w:rPr>
      </w:pPr>
      <w:r w:rsidRPr="00D30E31">
        <w:rPr>
          <w:rFonts w:eastAsia="Times New Roman" w:cstheme="minorHAnsi"/>
          <w:b/>
          <w:bCs/>
          <w:lang w:eastAsia="it-IT"/>
        </w:rPr>
        <w:t>Tasso di completamento elevato</w:t>
      </w:r>
    </w:p>
    <w:p w:rsidR="00D30E31" w:rsidRPr="00D30E31" w:rsidRDefault="00D30E31" w:rsidP="00615124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it-IT"/>
        </w:rPr>
      </w:pPr>
      <w:r w:rsidRPr="00D30E31">
        <w:rPr>
          <w:rFonts w:eastAsia="Times New Roman" w:cstheme="minorHAnsi"/>
          <w:lang w:eastAsia="it-IT"/>
        </w:rPr>
        <w:t xml:space="preserve">La maggior parte delle ricerche sul </w:t>
      </w:r>
      <w:proofErr w:type="spellStart"/>
      <w:r w:rsidRPr="00D30E31">
        <w:rPr>
          <w:rFonts w:eastAsia="Times New Roman" w:cstheme="minorHAnsi"/>
          <w:i/>
          <w:iCs/>
          <w:lang w:eastAsia="it-IT"/>
        </w:rPr>
        <w:t>microlearning</w:t>
      </w:r>
      <w:proofErr w:type="spellEnd"/>
      <w:r w:rsidRPr="00D30E31">
        <w:rPr>
          <w:rFonts w:eastAsia="Times New Roman" w:cstheme="minorHAnsi"/>
          <w:lang w:eastAsia="it-IT"/>
        </w:rPr>
        <w:t xml:space="preserve"> ha rilevato che la combinazione di apprendimento “atomico” e </w:t>
      </w:r>
      <w:proofErr w:type="spellStart"/>
      <w:r w:rsidRPr="00D30E31">
        <w:rPr>
          <w:rFonts w:eastAsia="Times New Roman" w:cstheme="minorHAnsi"/>
          <w:lang w:eastAsia="it-IT"/>
        </w:rPr>
        <w:t>smartphone</w:t>
      </w:r>
      <w:proofErr w:type="spellEnd"/>
      <w:r w:rsidRPr="00D30E31">
        <w:rPr>
          <w:rFonts w:eastAsia="Times New Roman" w:cstheme="minorHAnsi"/>
          <w:lang w:eastAsia="it-IT"/>
        </w:rPr>
        <w:t xml:space="preserve"> aumenta il tasso di completamento. Infatti i telefoni cellulari incoraggiano l’apprendimento in qualsiasi momento e ovunque, sessioni brevi invece assicurano la possibilità di completare la propria formazione.</w:t>
      </w:r>
    </w:p>
    <w:p w:rsidR="00D30E31" w:rsidRPr="00D30E31" w:rsidRDefault="00D30E31" w:rsidP="00615124">
      <w:pPr>
        <w:spacing w:before="100" w:beforeAutospacing="1" w:after="100" w:afterAutospacing="1" w:line="240" w:lineRule="auto"/>
        <w:jc w:val="both"/>
        <w:outlineLvl w:val="2"/>
        <w:rPr>
          <w:rFonts w:eastAsia="Times New Roman" w:cstheme="minorHAnsi"/>
          <w:b/>
          <w:bCs/>
          <w:lang w:eastAsia="it-IT"/>
        </w:rPr>
      </w:pPr>
      <w:r w:rsidRPr="00D30E31">
        <w:rPr>
          <w:rFonts w:eastAsia="Times New Roman" w:cstheme="minorHAnsi"/>
          <w:b/>
          <w:bCs/>
          <w:lang w:eastAsia="it-IT"/>
        </w:rPr>
        <w:t>Lacune colmate più velocemente</w:t>
      </w:r>
    </w:p>
    <w:p w:rsidR="00D30E31" w:rsidRPr="00D30E31" w:rsidRDefault="00D30E31" w:rsidP="00615124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it-IT"/>
        </w:rPr>
      </w:pPr>
      <w:r w:rsidRPr="00D30E31">
        <w:rPr>
          <w:rFonts w:eastAsia="Times New Roman" w:cstheme="minorHAnsi"/>
          <w:lang w:eastAsia="it-IT"/>
        </w:rPr>
        <w:t xml:space="preserve">Brevi sequenze di contenuti mirati sono l’ideale per l’apprendimento </w:t>
      </w:r>
      <w:r w:rsidRPr="00D30E31">
        <w:rPr>
          <w:rFonts w:eastAsia="Times New Roman" w:cstheme="minorHAnsi"/>
          <w:i/>
          <w:iCs/>
          <w:lang w:eastAsia="it-IT"/>
        </w:rPr>
        <w:t>just-in-time</w:t>
      </w:r>
      <w:r w:rsidRPr="00D30E31">
        <w:rPr>
          <w:rFonts w:eastAsia="Times New Roman" w:cstheme="minorHAnsi"/>
          <w:lang w:eastAsia="it-IT"/>
        </w:rPr>
        <w:t xml:space="preserve"> sul posto di lavoro. Ma non è tutto: i formatori possono fare una valutazione più esatta, concentrandosi su un risultato alla volta. E</w:t>
      </w:r>
      <w:r w:rsidR="00615124" w:rsidRPr="00615124">
        <w:rPr>
          <w:rFonts w:eastAsia="Times New Roman" w:cstheme="minorHAnsi"/>
          <w:lang w:eastAsia="it-IT"/>
        </w:rPr>
        <w:t>d i lavoratori</w:t>
      </w:r>
      <w:r w:rsidRPr="00D30E31">
        <w:rPr>
          <w:rFonts w:eastAsia="Times New Roman" w:cstheme="minorHAnsi"/>
          <w:lang w:eastAsia="it-IT"/>
        </w:rPr>
        <w:t xml:space="preserve"> riescono a colmare rapidamente qualsiasi lacuna anche piccola.</w:t>
      </w:r>
    </w:p>
    <w:p w:rsidR="00D30E31" w:rsidRPr="00D30E31" w:rsidRDefault="00D30E31" w:rsidP="00615124">
      <w:pPr>
        <w:spacing w:before="100" w:beforeAutospacing="1" w:after="100" w:afterAutospacing="1" w:line="240" w:lineRule="auto"/>
        <w:jc w:val="both"/>
        <w:outlineLvl w:val="2"/>
        <w:rPr>
          <w:rFonts w:eastAsia="Times New Roman" w:cstheme="minorHAnsi"/>
          <w:b/>
          <w:bCs/>
          <w:lang w:eastAsia="it-IT"/>
        </w:rPr>
      </w:pPr>
      <w:r w:rsidRPr="00D30E31">
        <w:rPr>
          <w:rFonts w:eastAsia="Times New Roman" w:cstheme="minorHAnsi"/>
          <w:b/>
          <w:bCs/>
          <w:lang w:eastAsia="it-IT"/>
        </w:rPr>
        <w:t>Creazione e aggiornamento più facile</w:t>
      </w:r>
    </w:p>
    <w:p w:rsidR="00D30E31" w:rsidRPr="00615124" w:rsidRDefault="00D30E31" w:rsidP="00615124">
      <w:pPr>
        <w:spacing w:before="100" w:beforeAutospacing="1" w:after="100" w:afterAutospacing="1" w:line="240" w:lineRule="auto"/>
        <w:jc w:val="both"/>
        <w:rPr>
          <w:rFonts w:eastAsia="Times New Roman" w:cstheme="minorHAnsi"/>
          <w:lang w:eastAsia="it-IT"/>
        </w:rPr>
      </w:pPr>
      <w:r w:rsidRPr="00D30E31">
        <w:rPr>
          <w:rFonts w:eastAsia="Times New Roman" w:cstheme="minorHAnsi"/>
          <w:lang w:eastAsia="it-IT"/>
        </w:rPr>
        <w:t xml:space="preserve">Un altro vantaggio del </w:t>
      </w:r>
      <w:proofErr w:type="spellStart"/>
      <w:r w:rsidRPr="00D30E31">
        <w:rPr>
          <w:rFonts w:eastAsia="Times New Roman" w:cstheme="minorHAnsi"/>
          <w:i/>
          <w:iCs/>
          <w:lang w:eastAsia="it-IT"/>
        </w:rPr>
        <w:t>microlearning</w:t>
      </w:r>
      <w:proofErr w:type="spellEnd"/>
      <w:r w:rsidRPr="00D30E31">
        <w:rPr>
          <w:rFonts w:eastAsia="Times New Roman" w:cstheme="minorHAnsi"/>
          <w:lang w:eastAsia="it-IT"/>
        </w:rPr>
        <w:t xml:space="preserve"> è, proprio per la sua dimensione, la facilità con cui costruisci e aggiorni un contenuto. Le piattaforme di </w:t>
      </w:r>
      <w:proofErr w:type="spellStart"/>
      <w:r w:rsidRPr="00D30E31">
        <w:rPr>
          <w:rFonts w:eastAsia="Times New Roman" w:cstheme="minorHAnsi"/>
          <w:i/>
          <w:iCs/>
          <w:lang w:eastAsia="it-IT"/>
        </w:rPr>
        <w:t>microlearning</w:t>
      </w:r>
      <w:proofErr w:type="spellEnd"/>
      <w:r w:rsidRPr="00D30E31">
        <w:rPr>
          <w:rFonts w:eastAsia="Times New Roman" w:cstheme="minorHAnsi"/>
          <w:lang w:eastAsia="it-IT"/>
        </w:rPr>
        <w:t xml:space="preserve"> offrono infatti strumenti ad hoc per creare contenuti intuitivi, multimediali, </w:t>
      </w:r>
      <w:proofErr w:type="spellStart"/>
      <w:r w:rsidRPr="00D30E31">
        <w:rPr>
          <w:rFonts w:eastAsia="Times New Roman" w:cstheme="minorHAnsi"/>
          <w:i/>
          <w:iCs/>
          <w:lang w:eastAsia="it-IT"/>
        </w:rPr>
        <w:t>bite-sized</w:t>
      </w:r>
      <w:proofErr w:type="spellEnd"/>
      <w:r w:rsidRPr="00D30E31">
        <w:rPr>
          <w:rFonts w:eastAsia="Times New Roman" w:cstheme="minorHAnsi"/>
          <w:lang w:eastAsia="it-IT"/>
        </w:rPr>
        <w:t>.</w:t>
      </w:r>
    </w:p>
    <w:p w:rsidR="00D1009E" w:rsidRDefault="00BA2A79" w:rsidP="00BA2A79">
      <w:pPr>
        <w:jc w:val="both"/>
      </w:pPr>
      <w:r>
        <w:t>I corsi effettuati hanno avuto come argomento</w:t>
      </w:r>
      <w:r w:rsidR="00D1009E">
        <w:t>:</w:t>
      </w:r>
    </w:p>
    <w:p w:rsidR="00BA2A79" w:rsidRDefault="00BA2A79" w:rsidP="00D1009E">
      <w:pPr>
        <w:pStyle w:val="Paragrafoelenco"/>
        <w:numPr>
          <w:ilvl w:val="0"/>
          <w:numId w:val="1"/>
        </w:numPr>
        <w:jc w:val="both"/>
      </w:pPr>
      <w:proofErr w:type="gramStart"/>
      <w:r>
        <w:t>il</w:t>
      </w:r>
      <w:proofErr w:type="gramEnd"/>
      <w:r>
        <w:t xml:space="preserve"> rischio chimico in generale, i pericoli derivanti dell’utilizzo delle sostanze e preparati pericolosi, DPI.</w:t>
      </w:r>
    </w:p>
    <w:p w:rsidR="00D1009E" w:rsidRDefault="00D1009E" w:rsidP="00D1009E">
      <w:pPr>
        <w:pStyle w:val="Paragrafoelenco"/>
        <w:numPr>
          <w:ilvl w:val="0"/>
          <w:numId w:val="1"/>
        </w:numPr>
        <w:jc w:val="both"/>
      </w:pPr>
      <w:r>
        <w:t>Informazioni di base sui comportamenti da tenere sui luoghi di lavoro e la segnaletica di sicurezza.</w:t>
      </w:r>
    </w:p>
    <w:p w:rsidR="00D1009E" w:rsidRDefault="00D1009E" w:rsidP="00D1009E">
      <w:pPr>
        <w:pStyle w:val="Paragrafoelenco"/>
        <w:numPr>
          <w:ilvl w:val="0"/>
          <w:numId w:val="1"/>
        </w:numPr>
        <w:jc w:val="both"/>
      </w:pPr>
      <w:r>
        <w:lastRenderedPageBreak/>
        <w:t>Rischio Coronavirus.</w:t>
      </w:r>
    </w:p>
    <w:p w:rsidR="00D1009E" w:rsidRDefault="00D1009E" w:rsidP="00D1009E">
      <w:pPr>
        <w:jc w:val="both"/>
      </w:pPr>
      <w:r>
        <w:t xml:space="preserve">Sono stati messi a disposizione sui dispositivi aziendali i filmati della serie </w:t>
      </w:r>
      <w:proofErr w:type="spellStart"/>
      <w:r>
        <w:t>Napo</w:t>
      </w:r>
      <w:proofErr w:type="spellEnd"/>
      <w:r>
        <w:t xml:space="preserve"> di seguito elencati relativi agli argomenti trattati.</w:t>
      </w:r>
    </w:p>
    <w:p w:rsidR="00BA2A79" w:rsidRDefault="00BA2A79" w:rsidP="00BA2A79">
      <w:pPr>
        <w:jc w:val="both"/>
      </w:pPr>
    </w:p>
    <w:p w:rsidR="00302AA1" w:rsidRDefault="00302AA1">
      <w:r>
        <w:t>NAPO IN: PROTEGGI LA TUA PELLE</w:t>
      </w:r>
    </w:p>
    <w:p w:rsidR="00302AA1" w:rsidRDefault="00302AA1">
      <w:r>
        <w:t>NAPO IN: ATTENZIONE AI PRODOTTI CHIMICI</w:t>
      </w:r>
    </w:p>
    <w:p w:rsidR="00302AA1" w:rsidRDefault="00302AA1" w:rsidP="00302AA1">
      <w:pPr>
        <w:jc w:val="both"/>
      </w:pPr>
      <w:r>
        <w:t>Il filmato mira ad aumentare la consapevolezza dei pericoli derivanti dall’esposizione della pelle a sostanze pericolose, delle situazioni in cui si verificano le esposizioni e di cosa può essere fatto per limitare i rischi.</w:t>
      </w:r>
    </w:p>
    <w:p w:rsidR="00302AA1" w:rsidRDefault="00302AA1" w:rsidP="00302AA1">
      <w:pPr>
        <w:jc w:val="both"/>
      </w:pPr>
      <w:r>
        <w:t>Il secondo filmato tiene conto del nuovo sistema di etichettatura delle sostanze e preparati pericolosi REACH.</w:t>
      </w:r>
    </w:p>
    <w:p w:rsidR="00302AA1" w:rsidRDefault="00302AA1" w:rsidP="00302AA1">
      <w:pPr>
        <w:jc w:val="both"/>
      </w:pPr>
    </w:p>
    <w:p w:rsidR="00302AA1" w:rsidRDefault="00302AA1" w:rsidP="00302AA1">
      <w:pPr>
        <w:jc w:val="both"/>
      </w:pPr>
      <w:r>
        <w:t>NAPO IN: CHI BEN COMINCIA</w:t>
      </w:r>
    </w:p>
    <w:p w:rsidR="00302AA1" w:rsidRDefault="00302AA1" w:rsidP="00302AA1">
      <w:pPr>
        <w:jc w:val="both"/>
      </w:pPr>
      <w:r>
        <w:t xml:space="preserve">NAPO IN: </w:t>
      </w:r>
      <w:r w:rsidR="007A3686">
        <w:t>BEST SIGN STORY</w:t>
      </w:r>
    </w:p>
    <w:p w:rsidR="00D30E31" w:rsidRDefault="00D30E31" w:rsidP="00302AA1">
      <w:pPr>
        <w:jc w:val="both"/>
      </w:pPr>
      <w:r>
        <w:t>Il filmato è pensato per far crescere la consapevolezza del problema della sicurezza soprattutto per i neoassunti o, in generale per chi ha poca esperienza lavorativa.</w:t>
      </w:r>
    </w:p>
    <w:p w:rsidR="00302AA1" w:rsidRDefault="00302AA1" w:rsidP="00302AA1">
      <w:pPr>
        <w:jc w:val="both"/>
      </w:pPr>
      <w:r>
        <w:t>Fornisce informazioni di base sulla segnaletica di sicurezza presente negli ambienti di lavoro.</w:t>
      </w:r>
    </w:p>
    <w:p w:rsidR="007A3686" w:rsidRDefault="007A3686" w:rsidP="00302AA1">
      <w:pPr>
        <w:jc w:val="both"/>
      </w:pPr>
    </w:p>
    <w:p w:rsidR="007A3686" w:rsidRDefault="007A3686" w:rsidP="00302AA1">
      <w:pPr>
        <w:jc w:val="both"/>
      </w:pPr>
      <w:r>
        <w:t>NAPO IN: STOP ALLA PANDEMIA</w:t>
      </w:r>
    </w:p>
    <w:p w:rsidR="007A3686" w:rsidRDefault="007A3686" w:rsidP="00302AA1">
      <w:pPr>
        <w:jc w:val="both"/>
      </w:pPr>
      <w:r>
        <w:t>Rafforza le informa</w:t>
      </w:r>
      <w:r w:rsidR="00DE15E6">
        <w:t>zioni sui comportamenti da tener</w:t>
      </w:r>
      <w:r>
        <w:t>e durante il COVID-19.</w:t>
      </w:r>
    </w:p>
    <w:p w:rsidR="00DE15E6" w:rsidRDefault="00DE15E6" w:rsidP="00302AA1">
      <w:pPr>
        <w:jc w:val="both"/>
      </w:pPr>
    </w:p>
    <w:p w:rsidR="00615124" w:rsidRDefault="008A5710" w:rsidP="00302AA1">
      <w:pPr>
        <w:jc w:val="both"/>
      </w:pPr>
      <w:r>
        <w:t xml:space="preserve">DATA                                                                                                                                       </w:t>
      </w:r>
      <w:r w:rsidR="00DE15E6">
        <w:t>FIRMA DATORE DI LAVORO</w:t>
      </w:r>
      <w:r>
        <w:t xml:space="preserve">                       </w:t>
      </w:r>
    </w:p>
    <w:p w:rsidR="00615124" w:rsidRDefault="00615124" w:rsidP="00302AA1">
      <w:pPr>
        <w:jc w:val="both"/>
      </w:pPr>
    </w:p>
    <w:p w:rsidR="00302AA1" w:rsidRDefault="00302AA1"/>
    <w:sectPr w:rsidR="00302AA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E22772"/>
    <w:multiLevelType w:val="multilevel"/>
    <w:tmpl w:val="067E7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2BE3DD6"/>
    <w:multiLevelType w:val="hybridMultilevel"/>
    <w:tmpl w:val="E96EA200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441645FD"/>
    <w:multiLevelType w:val="multilevel"/>
    <w:tmpl w:val="9F0AC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155"/>
    <w:rsid w:val="00302AA1"/>
    <w:rsid w:val="003D5A46"/>
    <w:rsid w:val="00615124"/>
    <w:rsid w:val="00714155"/>
    <w:rsid w:val="007A3686"/>
    <w:rsid w:val="008A5710"/>
    <w:rsid w:val="00B60870"/>
    <w:rsid w:val="00BA2A79"/>
    <w:rsid w:val="00D1009E"/>
    <w:rsid w:val="00D30E31"/>
    <w:rsid w:val="00DE1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A74C58-B305-4B76-BC72-F8068FFC8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100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16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time_continue=1&amp;v=5TaFvUV2i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 Microsoft</dc:creator>
  <cp:keywords/>
  <dc:description/>
  <cp:lastModifiedBy>Account Microsoft</cp:lastModifiedBy>
  <cp:revision>7</cp:revision>
  <dcterms:created xsi:type="dcterms:W3CDTF">2021-02-05T14:53:00Z</dcterms:created>
  <dcterms:modified xsi:type="dcterms:W3CDTF">2021-09-29T08:01:00Z</dcterms:modified>
</cp:coreProperties>
</file>